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D94" w:rsidRDefault="00D37D94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10 июля 2020 г. N 58903</w:t>
      </w:r>
    </w:p>
    <w:p w:rsidR="00D37D94" w:rsidRDefault="00D37D9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37D94" w:rsidRDefault="00D37D94">
      <w:pPr>
        <w:pStyle w:val="ConsPlusNormal"/>
        <w:jc w:val="both"/>
      </w:pPr>
    </w:p>
    <w:p w:rsidR="00D37D94" w:rsidRDefault="00D37D94">
      <w:pPr>
        <w:pStyle w:val="ConsPlusTitle"/>
        <w:jc w:val="center"/>
      </w:pPr>
      <w:r>
        <w:t>МИНИСТЕРСТВО ФИНАНСОВ РОССИЙСКОЙ ФЕДЕРАЦИИ</w:t>
      </w:r>
    </w:p>
    <w:p w:rsidR="00D37D94" w:rsidRDefault="00D37D94">
      <w:pPr>
        <w:pStyle w:val="ConsPlusTitle"/>
        <w:jc w:val="center"/>
      </w:pPr>
    </w:p>
    <w:p w:rsidR="00D37D94" w:rsidRDefault="00D37D94">
      <w:pPr>
        <w:pStyle w:val="ConsPlusTitle"/>
        <w:jc w:val="center"/>
      </w:pPr>
      <w:r>
        <w:t>ФЕДЕРАЛЬНОЕ КАЗНАЧЕЙСТВО</w:t>
      </w:r>
    </w:p>
    <w:p w:rsidR="00D37D94" w:rsidRDefault="00D37D94">
      <w:pPr>
        <w:pStyle w:val="ConsPlusTitle"/>
        <w:jc w:val="center"/>
      </w:pPr>
    </w:p>
    <w:p w:rsidR="00D37D94" w:rsidRDefault="00D37D94">
      <w:pPr>
        <w:pStyle w:val="ConsPlusTitle"/>
        <w:jc w:val="center"/>
      </w:pPr>
      <w:r>
        <w:t>ПРИКАЗ</w:t>
      </w:r>
    </w:p>
    <w:p w:rsidR="00D37D94" w:rsidRDefault="00D37D94">
      <w:pPr>
        <w:pStyle w:val="ConsPlusTitle"/>
        <w:jc w:val="center"/>
      </w:pPr>
      <w:r>
        <w:t>от 13 мая 2020 г. N 19н</w:t>
      </w:r>
    </w:p>
    <w:p w:rsidR="00D37D94" w:rsidRDefault="00D37D94">
      <w:pPr>
        <w:pStyle w:val="ConsPlusTitle"/>
        <w:jc w:val="center"/>
      </w:pPr>
    </w:p>
    <w:p w:rsidR="00D37D94" w:rsidRDefault="00D37D94">
      <w:pPr>
        <w:pStyle w:val="ConsPlusTitle"/>
        <w:jc w:val="center"/>
      </w:pPr>
      <w:r>
        <w:t>ОБ УТВЕРЖДЕНИИ ПОРЯДКА</w:t>
      </w:r>
    </w:p>
    <w:p w:rsidR="00D37D94" w:rsidRDefault="00D37D94">
      <w:pPr>
        <w:pStyle w:val="ConsPlusTitle"/>
        <w:jc w:val="center"/>
      </w:pPr>
      <w:r>
        <w:t xml:space="preserve">ПОЛУЧЕНИЯ </w:t>
      </w:r>
      <w:proofErr w:type="gramStart"/>
      <w:r>
        <w:t>ФЕДЕРАЛЬНЫМИ</w:t>
      </w:r>
      <w:proofErr w:type="gramEnd"/>
      <w:r>
        <w:t xml:space="preserve"> ГОСУДАРСТВЕННЫМИ</w:t>
      </w:r>
    </w:p>
    <w:p w:rsidR="00D37D94" w:rsidRDefault="00D37D94">
      <w:pPr>
        <w:pStyle w:val="ConsPlusTitle"/>
        <w:jc w:val="center"/>
      </w:pPr>
      <w:r>
        <w:t>ГРАЖДАНСКИМИ СЛУЖАЩИМИ ФЕДЕРАЛЬНОГО КАЗНАЧЕЙСТВА</w:t>
      </w:r>
    </w:p>
    <w:p w:rsidR="00D37D94" w:rsidRDefault="00D37D94">
      <w:pPr>
        <w:pStyle w:val="ConsPlusTitle"/>
        <w:jc w:val="center"/>
      </w:pPr>
      <w:r>
        <w:t>И ЕГО ТЕРРИТОРИАЛЬНЫХ ОРГАНОВ РАЗРЕШЕНИЯ ПРЕДСТАВИТЕЛЯ</w:t>
      </w:r>
    </w:p>
    <w:p w:rsidR="00D37D94" w:rsidRDefault="00D37D94">
      <w:pPr>
        <w:pStyle w:val="ConsPlusTitle"/>
        <w:jc w:val="center"/>
      </w:pPr>
      <w:r>
        <w:t>НАНИМАТЕЛЯ НА УЧАСТИЕ НА БЕЗВОЗМЕЗДНОЙ ОСНОВЕ</w:t>
      </w:r>
    </w:p>
    <w:p w:rsidR="00D37D94" w:rsidRDefault="00D37D94">
      <w:pPr>
        <w:pStyle w:val="ConsPlusTitle"/>
        <w:jc w:val="center"/>
      </w:pPr>
      <w:r>
        <w:t>В УПРАВЛЕНИИ НЕКОММЕРЧЕСКИМИ ОРГАНИЗАЦИЯМИ</w:t>
      </w:r>
    </w:p>
    <w:p w:rsidR="00D37D94" w:rsidRDefault="00D37D94">
      <w:pPr>
        <w:pStyle w:val="ConsPlusNormal"/>
        <w:jc w:val="both"/>
      </w:pPr>
    </w:p>
    <w:p w:rsidR="00D37D94" w:rsidRDefault="00D37D94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подпунктом "б" пункта 3 части 1 статьи 17</w:t>
        </w:r>
      </w:hyperlink>
      <w:r>
        <w:t xml:space="preserve"> Федерального закона от 27 июля 2004 г. N 79-ФЗ "О государственной гражданской службе Российской Федерации" (Собрание законодательства Российской Федерации, 2004, N 31, ст. 3215; 2019, N 51, ст. 7484) приказываю:</w:t>
      </w:r>
    </w:p>
    <w:p w:rsidR="00D37D94" w:rsidRDefault="00D37D94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37">
        <w:r>
          <w:rPr>
            <w:color w:val="0000FF"/>
          </w:rPr>
          <w:t>Порядок</w:t>
        </w:r>
      </w:hyperlink>
      <w:r>
        <w:t xml:space="preserve"> получения федеральными государственными гражданскими служащими Федерального казначейства и его территориальных органов разрешения представителя нанимателя на участие на безвозмездной основе в управлении некоммерческими организациями.</w:t>
      </w:r>
    </w:p>
    <w:p w:rsidR="00D37D94" w:rsidRDefault="00D37D94">
      <w:pPr>
        <w:pStyle w:val="ConsPlusNormal"/>
        <w:jc w:val="both"/>
      </w:pPr>
    </w:p>
    <w:p w:rsidR="00D37D94" w:rsidRDefault="00D37D94">
      <w:pPr>
        <w:pStyle w:val="ConsPlusNormal"/>
        <w:jc w:val="right"/>
      </w:pPr>
      <w:r>
        <w:t>Руководитель</w:t>
      </w:r>
    </w:p>
    <w:p w:rsidR="00D37D94" w:rsidRDefault="00D37D94">
      <w:pPr>
        <w:pStyle w:val="ConsPlusNormal"/>
        <w:jc w:val="right"/>
      </w:pPr>
      <w:r>
        <w:t>Р.Е.АРТЮХИН</w:t>
      </w:r>
    </w:p>
    <w:p w:rsidR="00D37D94" w:rsidRDefault="00D37D94">
      <w:pPr>
        <w:pStyle w:val="ConsPlusNormal"/>
        <w:jc w:val="both"/>
      </w:pPr>
    </w:p>
    <w:p w:rsidR="00D37D94" w:rsidRDefault="00D37D94">
      <w:pPr>
        <w:pStyle w:val="ConsPlusNormal"/>
        <w:jc w:val="right"/>
      </w:pPr>
      <w:r>
        <w:t>СОГЛАСОВАНО</w:t>
      </w:r>
    </w:p>
    <w:p w:rsidR="00D37D94" w:rsidRDefault="00D37D94">
      <w:pPr>
        <w:pStyle w:val="ConsPlusNormal"/>
        <w:jc w:val="right"/>
      </w:pPr>
      <w:r>
        <w:t>Министр финансов</w:t>
      </w:r>
    </w:p>
    <w:p w:rsidR="00D37D94" w:rsidRDefault="00D37D94">
      <w:pPr>
        <w:pStyle w:val="ConsPlusNormal"/>
        <w:jc w:val="right"/>
      </w:pPr>
      <w:r>
        <w:t>Российской Федерации</w:t>
      </w:r>
    </w:p>
    <w:p w:rsidR="00D37D94" w:rsidRDefault="00D37D94">
      <w:pPr>
        <w:pStyle w:val="ConsPlusNormal"/>
        <w:jc w:val="right"/>
      </w:pPr>
      <w:r>
        <w:t>А.Г.СИЛУАНОВ</w:t>
      </w:r>
    </w:p>
    <w:p w:rsidR="00D37D94" w:rsidRDefault="00D37D94">
      <w:pPr>
        <w:pStyle w:val="ConsPlusNormal"/>
        <w:jc w:val="both"/>
      </w:pPr>
    </w:p>
    <w:p w:rsidR="00D37D94" w:rsidRDefault="00D37D94">
      <w:pPr>
        <w:pStyle w:val="ConsPlusNormal"/>
        <w:jc w:val="both"/>
      </w:pPr>
    </w:p>
    <w:p w:rsidR="00D37D94" w:rsidRDefault="00D37D94">
      <w:pPr>
        <w:pStyle w:val="ConsPlusNormal"/>
        <w:jc w:val="both"/>
      </w:pPr>
    </w:p>
    <w:p w:rsidR="00D37D94" w:rsidRDefault="00D37D94">
      <w:pPr>
        <w:pStyle w:val="ConsPlusNormal"/>
        <w:jc w:val="both"/>
      </w:pPr>
    </w:p>
    <w:p w:rsidR="00D37D94" w:rsidRDefault="00D37D94">
      <w:pPr>
        <w:pStyle w:val="ConsPlusNormal"/>
        <w:jc w:val="both"/>
      </w:pPr>
    </w:p>
    <w:p w:rsidR="00D37D94" w:rsidRDefault="00D37D94">
      <w:pPr>
        <w:pStyle w:val="ConsPlusNormal"/>
        <w:jc w:val="right"/>
        <w:outlineLvl w:val="0"/>
      </w:pPr>
      <w:r>
        <w:t>Утвержден</w:t>
      </w:r>
    </w:p>
    <w:p w:rsidR="00D37D94" w:rsidRDefault="00D37D94">
      <w:pPr>
        <w:pStyle w:val="ConsPlusNormal"/>
        <w:jc w:val="right"/>
      </w:pPr>
      <w:r>
        <w:t>приказом Федерального казначейства</w:t>
      </w:r>
    </w:p>
    <w:p w:rsidR="00D37D94" w:rsidRDefault="00D37D94">
      <w:pPr>
        <w:pStyle w:val="ConsPlusNormal"/>
        <w:jc w:val="right"/>
      </w:pPr>
      <w:r>
        <w:t>от 13 мая 2020 г. N 19н</w:t>
      </w:r>
    </w:p>
    <w:p w:rsidR="00D37D94" w:rsidRDefault="00D37D94">
      <w:pPr>
        <w:pStyle w:val="ConsPlusNormal"/>
        <w:jc w:val="both"/>
      </w:pPr>
    </w:p>
    <w:p w:rsidR="00D37D94" w:rsidRDefault="00D37D94">
      <w:pPr>
        <w:pStyle w:val="ConsPlusTitle"/>
        <w:jc w:val="center"/>
      </w:pPr>
      <w:bookmarkStart w:id="1" w:name="P37"/>
      <w:bookmarkEnd w:id="1"/>
      <w:r>
        <w:t>ПОРЯДОК</w:t>
      </w:r>
    </w:p>
    <w:p w:rsidR="00D37D94" w:rsidRDefault="00D37D94">
      <w:pPr>
        <w:pStyle w:val="ConsPlusTitle"/>
        <w:jc w:val="center"/>
      </w:pPr>
      <w:r>
        <w:t xml:space="preserve">ПОЛУЧЕНИЯ </w:t>
      </w:r>
      <w:proofErr w:type="gramStart"/>
      <w:r>
        <w:t>ФЕДЕРАЛЬНЫМИ</w:t>
      </w:r>
      <w:proofErr w:type="gramEnd"/>
      <w:r>
        <w:t xml:space="preserve"> ГОСУДАРСТВЕННЫМИ ГРАЖДАНСКИМИ</w:t>
      </w:r>
    </w:p>
    <w:p w:rsidR="00D37D94" w:rsidRDefault="00D37D94">
      <w:pPr>
        <w:pStyle w:val="ConsPlusTitle"/>
        <w:jc w:val="center"/>
      </w:pPr>
      <w:r>
        <w:t xml:space="preserve">СЛУЖАЩИМИ ФЕДЕРАЛЬНОГО КАЗНАЧЕЙСТВА И ЕГО </w:t>
      </w:r>
      <w:proofErr w:type="gramStart"/>
      <w:r>
        <w:t>ТЕРРИТОРИАЛЬНЫХ</w:t>
      </w:r>
      <w:proofErr w:type="gramEnd"/>
    </w:p>
    <w:p w:rsidR="00D37D94" w:rsidRDefault="00D37D94">
      <w:pPr>
        <w:pStyle w:val="ConsPlusTitle"/>
        <w:jc w:val="center"/>
      </w:pPr>
      <w:r>
        <w:t>ОРГАНОВ РАЗРЕШЕНИЯ ПРЕДСТАВИТЕЛЯ НАНИМАТЕЛЯ НА УЧАСТИЕ</w:t>
      </w:r>
    </w:p>
    <w:p w:rsidR="00D37D94" w:rsidRDefault="00D37D94">
      <w:pPr>
        <w:pStyle w:val="ConsPlusTitle"/>
        <w:jc w:val="center"/>
      </w:pPr>
      <w:r>
        <w:t>НА БЕЗВОЗМЕЗДНОЙ ОСНОВЕ В УПРАВЛЕНИИ</w:t>
      </w:r>
    </w:p>
    <w:p w:rsidR="00D37D94" w:rsidRDefault="00D37D94">
      <w:pPr>
        <w:pStyle w:val="ConsPlusTitle"/>
        <w:jc w:val="center"/>
      </w:pPr>
      <w:r>
        <w:t>НЕКОММЕРЧЕСКИМИ ОРГАНИЗАЦИЯМИ</w:t>
      </w:r>
    </w:p>
    <w:p w:rsidR="00D37D94" w:rsidRDefault="00D37D94">
      <w:pPr>
        <w:pStyle w:val="ConsPlusNormal"/>
        <w:jc w:val="both"/>
      </w:pPr>
    </w:p>
    <w:p w:rsidR="00D37D94" w:rsidRDefault="00D37D94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определяет процедуру получения федеральными государственными гражданскими служащими Федерального казначейства и его территориальных органов (далее - гражданские служащие) разрешения представителя нанимателя на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профсоюзной </w:t>
      </w:r>
      <w:r>
        <w:lastRenderedPageBreak/>
        <w:t>организации Федерального казначейства, участия в съезде (конференции) или общем собрании иной общественной организации, жилищного, жилищно-строительного</w:t>
      </w:r>
      <w:proofErr w:type="gramEnd"/>
      <w:r>
        <w:t>, гаражного кооперативов, товарищества собственников недвижимости).</w:t>
      </w:r>
    </w:p>
    <w:p w:rsidR="00D37D94" w:rsidRDefault="00D37D94">
      <w:pPr>
        <w:pStyle w:val="ConsPlusNormal"/>
        <w:spacing w:before="220"/>
        <w:ind w:firstLine="540"/>
        <w:jc w:val="both"/>
      </w:pPr>
      <w:r>
        <w:t>2. Участие гражданского служащего на безвозмездной основе в управлении некоммерческой организацией не должно приводить к конфликту интересов или возможности возникновения конфликта интересов при исполнении должностных обязанностей.</w:t>
      </w:r>
    </w:p>
    <w:p w:rsidR="00D37D94" w:rsidRDefault="00D37D94">
      <w:pPr>
        <w:pStyle w:val="ConsPlusNormal"/>
        <w:spacing w:before="220"/>
        <w:ind w:firstLine="540"/>
        <w:jc w:val="both"/>
      </w:pPr>
      <w:r>
        <w:t xml:space="preserve">3. Гражданские служащие, замещающие должности федеральной государственной гражданской службы (далее - государственная служба), назначение на которые и освобождение от которых осуществляется руководителем Федерального казначейства, составляют заявление о разрешении на участие на безвозмездной основе в управлении </w:t>
      </w:r>
      <w:proofErr w:type="gramStart"/>
      <w:r>
        <w:t>назначение</w:t>
      </w:r>
      <w:proofErr w:type="gramEnd"/>
      <w:r>
        <w:t xml:space="preserve"> на которые и освобождение от которых осуществляется руководителем Федерального казначейства, составляют заявление о разрешении на участие на безвозмездной основе в управлении некоммерческой организацией (далее - заявление) на имя руководителя Федерального казначейства (далее - Руководитель).</w:t>
      </w:r>
    </w:p>
    <w:p w:rsidR="00D37D94" w:rsidRDefault="00D37D94">
      <w:pPr>
        <w:pStyle w:val="ConsPlusNormal"/>
        <w:spacing w:before="220"/>
        <w:ind w:firstLine="540"/>
        <w:jc w:val="both"/>
      </w:pPr>
      <w:r>
        <w:t>Гражданские служащие, замещающие должности государственной службы, назначение на которые и освобождение от которых осуществляется руководителем территориального органа Федерального казначейства (далее - Руководитель территориального органа), составляют заявление на имя Руководителя территориального органа.</w:t>
      </w:r>
    </w:p>
    <w:p w:rsidR="00D37D94" w:rsidRDefault="00D37D94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Заявление составляется в письменном виде в произвольной форме или по рекомендуемому образцу, приведенному в </w:t>
      </w:r>
      <w:hyperlink w:anchor="P93">
        <w:r>
          <w:rPr>
            <w:color w:val="0000FF"/>
          </w:rPr>
          <w:t>приложении N 1</w:t>
        </w:r>
      </w:hyperlink>
      <w:r>
        <w:t xml:space="preserve"> к настоящему Порядку, и представляется в Отдел по профилактике коррупционных и иных правонарушений Управления внутреннего контроля и аудита Федерального казначейства (далее - Отдел по профилактике коррупционных и иных правонарушений), подразделение по вопросам государственной гражданской службы и кадров территориального органа Федерального казначейства, на которое возложены</w:t>
      </w:r>
      <w:proofErr w:type="gramEnd"/>
      <w:r>
        <w:t xml:space="preserve"> функции по профилактике коррупционных и иных правонарушений (далее - уполномоченное подразделение территориального органа) до начала запланированного участия на безвозмездной основе в управлении некоммерческой организацией.</w:t>
      </w:r>
    </w:p>
    <w:p w:rsidR="00D37D94" w:rsidRDefault="00D37D94">
      <w:pPr>
        <w:pStyle w:val="ConsPlusNormal"/>
        <w:spacing w:before="220"/>
        <w:ind w:firstLine="540"/>
        <w:jc w:val="both"/>
      </w:pPr>
      <w:r>
        <w:t xml:space="preserve">5. Заявление регистрируется в день его поступления Отделом по профилактике коррупционных и иных правонарушений (уполномоченным подразделением территориального органа) в журнале регистрации заявлений о разрешении на участие на безвозмездной основе в управлении некоммерческой организацией (далее - журнал регистрации заявлений) (рекомендуемый образец журнала регистрации заявлений приведен в </w:t>
      </w:r>
      <w:hyperlink w:anchor="P139">
        <w:r>
          <w:rPr>
            <w:color w:val="0000FF"/>
          </w:rPr>
          <w:t>приложении N 2</w:t>
        </w:r>
      </w:hyperlink>
      <w:r>
        <w:t xml:space="preserve"> к настоящему Порядку).</w:t>
      </w:r>
    </w:p>
    <w:p w:rsidR="00D37D94" w:rsidRDefault="00D37D94">
      <w:pPr>
        <w:pStyle w:val="ConsPlusNormal"/>
        <w:spacing w:before="220"/>
        <w:ind w:firstLine="540"/>
        <w:jc w:val="both"/>
      </w:pPr>
      <w:r>
        <w:t>Копия заявления с отметкой о регистрации выдается гражданскому служащему с проставлением его подписи в журнале регистрации заявлений либо направляется посредством почтового отправления с уведомлением о вручении.</w:t>
      </w:r>
    </w:p>
    <w:p w:rsidR="00D37D94" w:rsidRDefault="00D37D94">
      <w:pPr>
        <w:pStyle w:val="ConsPlusNormal"/>
        <w:spacing w:before="220"/>
        <w:ind w:firstLine="540"/>
        <w:jc w:val="both"/>
      </w:pPr>
      <w:r>
        <w:t>6. Отдел по профилактике коррупционных и иных правонарушений (уполномоченное подразделение территориального органа) осуществляет предварительное рассмотрение заявления и подготовку мотивированного заключения о возможности (невозможности) участия гражданского служащего на безвозмездной основе в управлении некоммерческой организацией (далее - мотивированное заключение).</w:t>
      </w:r>
    </w:p>
    <w:p w:rsidR="00D37D94" w:rsidRDefault="00D37D94">
      <w:pPr>
        <w:pStyle w:val="ConsPlusNormal"/>
        <w:spacing w:before="220"/>
        <w:ind w:firstLine="540"/>
        <w:jc w:val="both"/>
      </w:pPr>
      <w:r>
        <w:t>При подготовке мотивированного заключения Отдел по профилактике коррупционных и иных правонарушений (уполномоченное подразделение территориального органа) может с согласия гражданского служащего, представившего заявление, проводить с ним собеседование и получать от него письменные пояснения.</w:t>
      </w:r>
    </w:p>
    <w:p w:rsidR="00D37D94" w:rsidRDefault="00D37D94">
      <w:pPr>
        <w:pStyle w:val="ConsPlusNormal"/>
        <w:spacing w:before="220"/>
        <w:ind w:firstLine="540"/>
        <w:jc w:val="both"/>
      </w:pPr>
      <w:r>
        <w:t>7. Мотивированное заключение должно содержать:</w:t>
      </w:r>
    </w:p>
    <w:p w:rsidR="00D37D94" w:rsidRDefault="00D37D94">
      <w:pPr>
        <w:pStyle w:val="ConsPlusNormal"/>
        <w:spacing w:before="220"/>
        <w:ind w:firstLine="540"/>
        <w:jc w:val="both"/>
      </w:pPr>
      <w:r>
        <w:lastRenderedPageBreak/>
        <w:t>а) информацию, изложенную в заявлении;</w:t>
      </w:r>
    </w:p>
    <w:p w:rsidR="00D37D94" w:rsidRDefault="00D37D94">
      <w:pPr>
        <w:pStyle w:val="ConsPlusNormal"/>
        <w:spacing w:before="220"/>
        <w:ind w:firstLine="540"/>
        <w:jc w:val="both"/>
      </w:pPr>
      <w:r>
        <w:t>б) информацию, полученную при собеседовании с гражданским служащим, представившим заявление (при ее наличии);</w:t>
      </w:r>
    </w:p>
    <w:p w:rsidR="00D37D94" w:rsidRDefault="00D37D94">
      <w:pPr>
        <w:pStyle w:val="ConsPlusNormal"/>
        <w:spacing w:before="220"/>
        <w:ind w:firstLine="540"/>
        <w:jc w:val="both"/>
      </w:pPr>
      <w:r>
        <w:t>в) информацию, представленную гражданским служащим, в письменном пояснении к заявлению (при ее наличии);</w:t>
      </w:r>
    </w:p>
    <w:p w:rsidR="00D37D94" w:rsidRDefault="00D37D94">
      <w:pPr>
        <w:pStyle w:val="ConsPlusNormal"/>
        <w:spacing w:before="220"/>
        <w:ind w:firstLine="540"/>
        <w:jc w:val="both"/>
      </w:pPr>
      <w:r>
        <w:t>г) мотивированный вывод по результатам предварительного рассмотрения заявления.</w:t>
      </w:r>
    </w:p>
    <w:p w:rsidR="00D37D94" w:rsidRDefault="00D37D94">
      <w:pPr>
        <w:pStyle w:val="ConsPlusNormal"/>
        <w:spacing w:before="220"/>
        <w:ind w:firstLine="540"/>
        <w:jc w:val="both"/>
      </w:pPr>
      <w:r>
        <w:t>8. Заявление и мотивированное заключение в течение семи рабочих дней после регистрации заявления направляются Руководителю (Руководителю территориального органа) для принятия решения.</w:t>
      </w:r>
    </w:p>
    <w:p w:rsidR="00D37D94" w:rsidRDefault="00D37D94">
      <w:pPr>
        <w:pStyle w:val="ConsPlusNormal"/>
        <w:spacing w:before="220"/>
        <w:ind w:firstLine="540"/>
        <w:jc w:val="both"/>
      </w:pPr>
      <w:r>
        <w:t>9. По результатам рассмотрения заявления и мотивированного заключения Руководитель (Руководитель территориального органа) выносит одно из следующих решений:</w:t>
      </w:r>
    </w:p>
    <w:p w:rsidR="00D37D94" w:rsidRDefault="00D37D94">
      <w:pPr>
        <w:pStyle w:val="ConsPlusNormal"/>
        <w:spacing w:before="220"/>
        <w:ind w:firstLine="540"/>
        <w:jc w:val="both"/>
      </w:pPr>
      <w:r>
        <w:t>а) разрешить гражданскому служащему участие на безвозмездной основе в управлении некоммерческой организацией;</w:t>
      </w:r>
    </w:p>
    <w:p w:rsidR="00D37D94" w:rsidRDefault="00D37D94">
      <w:pPr>
        <w:pStyle w:val="ConsPlusNormal"/>
        <w:spacing w:before="220"/>
        <w:ind w:firstLine="540"/>
        <w:jc w:val="both"/>
      </w:pPr>
      <w:bookmarkStart w:id="2" w:name="P61"/>
      <w:bookmarkEnd w:id="2"/>
      <w:r>
        <w:t>б) не разрешить гражданскому служащему участие на безвозмездной основе в управлении некоммерческой организацией;</w:t>
      </w:r>
    </w:p>
    <w:p w:rsidR="00D37D94" w:rsidRDefault="00D37D94">
      <w:pPr>
        <w:pStyle w:val="ConsPlusNormal"/>
        <w:spacing w:before="220"/>
        <w:ind w:firstLine="540"/>
        <w:jc w:val="both"/>
      </w:pPr>
      <w:bookmarkStart w:id="3" w:name="P62"/>
      <w:bookmarkEnd w:id="3"/>
      <w:proofErr w:type="gramStart"/>
      <w:r>
        <w:t>в) направить заявление и мотивированное заключение на рассмотрение в Комиссию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 (Комиссию территориального органа Федерального казначейства по соблюдению требований к служебному поведению федеральных государственных гражданских</w:t>
      </w:r>
      <w:proofErr w:type="gramEnd"/>
      <w:r>
        <w:t xml:space="preserve"> служащих и урегулированию конфликта интересов) (далее - Комиссия, Комиссия территориального органа) на предмет наличия у гражданского служащего, представившего заявление, личной заинтересованности и возможности возникновения конфликта интересов в случае его участия на безвозмездной основе в управлении некоммерческой организацией.</w:t>
      </w:r>
    </w:p>
    <w:p w:rsidR="00D37D94" w:rsidRDefault="00D37D94">
      <w:pPr>
        <w:pStyle w:val="ConsPlusNormal"/>
        <w:spacing w:before="220"/>
        <w:ind w:firstLine="540"/>
        <w:jc w:val="both"/>
      </w:pPr>
      <w:r>
        <w:t xml:space="preserve">10. Основанием для принятия решения, предусмотренного </w:t>
      </w:r>
      <w:hyperlink w:anchor="P61">
        <w:r>
          <w:rPr>
            <w:color w:val="0000FF"/>
          </w:rPr>
          <w:t>подпунктом "б" пункта 9</w:t>
        </w:r>
      </w:hyperlink>
      <w:r>
        <w:t xml:space="preserve"> настоящего Порядка, являются осуществление гражданским служащим функций государственного управления в отношении некоммерческой организации и (или) наличие у гражданского служащего, представившего заявление, личной заинтересованности и возможности возникновения конфликта интересов в случае его участия в управлении некоммерческой организацией.</w:t>
      </w:r>
    </w:p>
    <w:p w:rsidR="00D37D94" w:rsidRDefault="00D37D94">
      <w:pPr>
        <w:pStyle w:val="ConsPlusNormal"/>
        <w:spacing w:before="220"/>
        <w:ind w:firstLine="540"/>
        <w:jc w:val="both"/>
      </w:pPr>
      <w:r>
        <w:t xml:space="preserve">11. По результатам рассмотрения на заседании Комиссии (Комиссии территориального органа) заявления и мотивированного заключения в соответствии с </w:t>
      </w:r>
      <w:hyperlink w:anchor="P62">
        <w:r>
          <w:rPr>
            <w:color w:val="0000FF"/>
          </w:rPr>
          <w:t>подпунктом "в" пункта 9</w:t>
        </w:r>
      </w:hyperlink>
      <w:r>
        <w:t xml:space="preserve"> настоящего Порядка Руководитель (Руководитель территориального органа) принимает решение разрешить (не разрешить) гражданскому служащему участие на безвозмездной основе в управлении некоммерческой организацией.</w:t>
      </w:r>
    </w:p>
    <w:p w:rsidR="00D37D94" w:rsidRDefault="00D37D94">
      <w:pPr>
        <w:pStyle w:val="ConsPlusNormal"/>
        <w:spacing w:before="220"/>
        <w:ind w:firstLine="540"/>
        <w:jc w:val="both"/>
      </w:pPr>
      <w:r>
        <w:t xml:space="preserve">12. </w:t>
      </w:r>
      <w:proofErr w:type="gramStart"/>
      <w:r>
        <w:t>Отдел по профилактике коррупционных и иных правонарушений (уполномоченное подразделение территориального органа) в течение трех рабочих дней (не считая периода временной нетрудоспособности гражданского служащего, пребывания его в отпуске, служебной командировке, других случаев отсутствия его на службе по уважительным причинам) уведомляет гражданского служащего о решении, принятом Руководителем (Руководителем территориального органа), в письменной форме с проставлением его подписи, либо информация о принятом решении</w:t>
      </w:r>
      <w:proofErr w:type="gramEnd"/>
      <w:r>
        <w:t xml:space="preserve"> направляется гражданскому служащему посредством почтового отправления с </w:t>
      </w:r>
      <w:r>
        <w:lastRenderedPageBreak/>
        <w:t>уведомлением о вручении.</w:t>
      </w:r>
    </w:p>
    <w:p w:rsidR="00D37D94" w:rsidRDefault="00D37D94">
      <w:pPr>
        <w:pStyle w:val="ConsPlusNormal"/>
        <w:jc w:val="both"/>
      </w:pPr>
    </w:p>
    <w:p w:rsidR="00D37D94" w:rsidRDefault="00D37D94">
      <w:pPr>
        <w:pStyle w:val="ConsPlusNormal"/>
        <w:jc w:val="both"/>
      </w:pPr>
    </w:p>
    <w:p w:rsidR="00D37D94" w:rsidRDefault="00D37D94">
      <w:pPr>
        <w:pStyle w:val="ConsPlusNormal"/>
        <w:jc w:val="both"/>
      </w:pPr>
    </w:p>
    <w:p w:rsidR="00D37D94" w:rsidRDefault="00D37D94">
      <w:pPr>
        <w:pStyle w:val="ConsPlusNormal"/>
        <w:jc w:val="both"/>
      </w:pPr>
    </w:p>
    <w:p w:rsidR="00D37D94" w:rsidRDefault="00D37D94">
      <w:pPr>
        <w:pStyle w:val="ConsPlusNormal"/>
        <w:jc w:val="both"/>
      </w:pPr>
    </w:p>
    <w:p w:rsidR="00D37D94" w:rsidRDefault="00D37D94">
      <w:pPr>
        <w:pStyle w:val="ConsPlusNormal"/>
        <w:jc w:val="right"/>
        <w:outlineLvl w:val="1"/>
      </w:pPr>
      <w:r>
        <w:t>Приложение N 1</w:t>
      </w:r>
    </w:p>
    <w:p w:rsidR="00D37D94" w:rsidRDefault="00D37D94">
      <w:pPr>
        <w:pStyle w:val="ConsPlusNormal"/>
        <w:jc w:val="right"/>
      </w:pPr>
      <w:r>
        <w:t xml:space="preserve">К Порядку получения </w:t>
      </w:r>
      <w:proofErr w:type="gramStart"/>
      <w:r>
        <w:t>федеральными</w:t>
      </w:r>
      <w:proofErr w:type="gramEnd"/>
    </w:p>
    <w:p w:rsidR="00D37D94" w:rsidRDefault="00D37D94">
      <w:pPr>
        <w:pStyle w:val="ConsPlusNormal"/>
        <w:jc w:val="right"/>
      </w:pPr>
      <w:r>
        <w:t>государственными гражданскими служащими</w:t>
      </w:r>
    </w:p>
    <w:p w:rsidR="00D37D94" w:rsidRDefault="00D37D94">
      <w:pPr>
        <w:pStyle w:val="ConsPlusNormal"/>
        <w:jc w:val="right"/>
      </w:pPr>
      <w:r>
        <w:t>Федерального казначейства и его</w:t>
      </w:r>
    </w:p>
    <w:p w:rsidR="00D37D94" w:rsidRDefault="00D37D94">
      <w:pPr>
        <w:pStyle w:val="ConsPlusNormal"/>
        <w:jc w:val="right"/>
      </w:pPr>
      <w:r>
        <w:t>территориальных органов разрешения</w:t>
      </w:r>
    </w:p>
    <w:p w:rsidR="00D37D94" w:rsidRDefault="00D37D94">
      <w:pPr>
        <w:pStyle w:val="ConsPlusNormal"/>
        <w:jc w:val="right"/>
      </w:pPr>
      <w:r>
        <w:t>представителя нанимателя на участие</w:t>
      </w:r>
    </w:p>
    <w:p w:rsidR="00D37D94" w:rsidRDefault="00D37D94">
      <w:pPr>
        <w:pStyle w:val="ConsPlusNormal"/>
        <w:jc w:val="right"/>
      </w:pPr>
      <w:r>
        <w:t>на безвозмездной основе в управлении</w:t>
      </w:r>
    </w:p>
    <w:p w:rsidR="00D37D94" w:rsidRDefault="00D37D94">
      <w:pPr>
        <w:pStyle w:val="ConsPlusNormal"/>
        <w:jc w:val="right"/>
      </w:pPr>
      <w:r>
        <w:t>некоммерческими организациями,</w:t>
      </w:r>
    </w:p>
    <w:p w:rsidR="00D37D94" w:rsidRDefault="00D37D94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</w:t>
      </w:r>
    </w:p>
    <w:p w:rsidR="00D37D94" w:rsidRDefault="00D37D94">
      <w:pPr>
        <w:pStyle w:val="ConsPlusNormal"/>
        <w:jc w:val="right"/>
      </w:pPr>
      <w:r>
        <w:t>Федерального казначейства</w:t>
      </w:r>
    </w:p>
    <w:p w:rsidR="00D37D94" w:rsidRDefault="00D37D94">
      <w:pPr>
        <w:pStyle w:val="ConsPlusNormal"/>
        <w:jc w:val="right"/>
      </w:pPr>
      <w:r>
        <w:t>от 13 мая 2020 г. N 19н</w:t>
      </w:r>
    </w:p>
    <w:p w:rsidR="00D37D94" w:rsidRDefault="00D37D94">
      <w:pPr>
        <w:pStyle w:val="ConsPlusNormal"/>
        <w:jc w:val="both"/>
      </w:pPr>
    </w:p>
    <w:p w:rsidR="00D37D94" w:rsidRDefault="00D37D94">
      <w:pPr>
        <w:pStyle w:val="ConsPlusNormal"/>
        <w:jc w:val="right"/>
      </w:pPr>
      <w:r>
        <w:t>Рекомендуемый образец</w:t>
      </w:r>
    </w:p>
    <w:p w:rsidR="00D37D94" w:rsidRDefault="00D37D94">
      <w:pPr>
        <w:pStyle w:val="ConsPlusNormal"/>
        <w:jc w:val="both"/>
      </w:pPr>
    </w:p>
    <w:p w:rsidR="00D37D94" w:rsidRDefault="00D37D94">
      <w:pPr>
        <w:pStyle w:val="ConsPlusNonformat"/>
        <w:jc w:val="both"/>
      </w:pPr>
      <w:r>
        <w:t xml:space="preserve">                                               Руководителю </w:t>
      </w:r>
      <w:proofErr w:type="gramStart"/>
      <w:r>
        <w:t>Федерального</w:t>
      </w:r>
      <w:proofErr w:type="gramEnd"/>
    </w:p>
    <w:p w:rsidR="00D37D94" w:rsidRDefault="00D37D94">
      <w:pPr>
        <w:pStyle w:val="ConsPlusNonformat"/>
        <w:jc w:val="both"/>
      </w:pPr>
      <w:r>
        <w:t xml:space="preserve">                                              </w:t>
      </w:r>
      <w:proofErr w:type="gramStart"/>
      <w:r>
        <w:t>казначейства (Руководителю</w:t>
      </w:r>
      <w:proofErr w:type="gramEnd"/>
    </w:p>
    <w:p w:rsidR="00D37D94" w:rsidRDefault="00D37D94">
      <w:pPr>
        <w:pStyle w:val="ConsPlusNonformat"/>
        <w:jc w:val="both"/>
      </w:pPr>
      <w:r>
        <w:t xml:space="preserve">                                               территориального органа</w:t>
      </w:r>
    </w:p>
    <w:p w:rsidR="00D37D94" w:rsidRDefault="00D37D94">
      <w:pPr>
        <w:pStyle w:val="ConsPlusNonformat"/>
        <w:jc w:val="both"/>
      </w:pPr>
      <w:r>
        <w:t xml:space="preserve">                                              </w:t>
      </w:r>
      <w:proofErr w:type="gramStart"/>
      <w:r>
        <w:t>Федерального казначейства)</w:t>
      </w:r>
      <w:proofErr w:type="gramEnd"/>
    </w:p>
    <w:p w:rsidR="00D37D94" w:rsidRDefault="00D37D94">
      <w:pPr>
        <w:pStyle w:val="ConsPlusNonformat"/>
        <w:jc w:val="both"/>
      </w:pPr>
      <w:r>
        <w:t xml:space="preserve">                                           от _____________________________</w:t>
      </w:r>
    </w:p>
    <w:p w:rsidR="00D37D94" w:rsidRDefault="00D37D94">
      <w:pPr>
        <w:pStyle w:val="ConsPlusNonformat"/>
        <w:jc w:val="both"/>
      </w:pPr>
      <w:r>
        <w:t xml:space="preserve">                                                 </w:t>
      </w:r>
      <w:proofErr w:type="gramStart"/>
      <w:r>
        <w:t>(замещаемая должность,</w:t>
      </w:r>
      <w:proofErr w:type="gramEnd"/>
    </w:p>
    <w:p w:rsidR="00D37D94" w:rsidRDefault="00D37D94">
      <w:pPr>
        <w:pStyle w:val="ConsPlusNonformat"/>
        <w:jc w:val="both"/>
      </w:pPr>
      <w:r>
        <w:t xml:space="preserve">                                               </w:t>
      </w:r>
      <w:proofErr w:type="gramStart"/>
      <w:r>
        <w:t>Ф.И.О, контактный телефон)</w:t>
      </w:r>
      <w:proofErr w:type="gramEnd"/>
    </w:p>
    <w:p w:rsidR="00D37D94" w:rsidRDefault="00D37D94">
      <w:pPr>
        <w:pStyle w:val="ConsPlusNonformat"/>
        <w:jc w:val="both"/>
      </w:pPr>
    </w:p>
    <w:p w:rsidR="00D37D94" w:rsidRDefault="00D37D94">
      <w:pPr>
        <w:pStyle w:val="ConsPlusNonformat"/>
        <w:jc w:val="both"/>
      </w:pPr>
      <w:bookmarkStart w:id="4" w:name="P93"/>
      <w:bookmarkEnd w:id="4"/>
      <w:r>
        <w:t xml:space="preserve">                                 Заявление</w:t>
      </w:r>
    </w:p>
    <w:p w:rsidR="00D37D94" w:rsidRDefault="00D37D94">
      <w:pPr>
        <w:pStyle w:val="ConsPlusNonformat"/>
        <w:jc w:val="both"/>
      </w:pPr>
      <w:r>
        <w:t xml:space="preserve">              о разрешении на участие на безвозмездной основе</w:t>
      </w:r>
    </w:p>
    <w:p w:rsidR="00D37D94" w:rsidRDefault="00D37D94">
      <w:pPr>
        <w:pStyle w:val="ConsPlusNonformat"/>
        <w:jc w:val="both"/>
      </w:pPr>
      <w:r>
        <w:t xml:space="preserve">                 в управлении некоммерческой организацией</w:t>
      </w:r>
    </w:p>
    <w:p w:rsidR="00D37D94" w:rsidRDefault="00D37D94">
      <w:pPr>
        <w:pStyle w:val="ConsPlusNonformat"/>
        <w:jc w:val="both"/>
      </w:pPr>
    </w:p>
    <w:p w:rsidR="00D37D94" w:rsidRDefault="00D37D94">
      <w:pPr>
        <w:pStyle w:val="ConsPlusNonformat"/>
        <w:jc w:val="both"/>
      </w:pPr>
      <w:r>
        <w:t xml:space="preserve">    В соответствии с </w:t>
      </w:r>
      <w:hyperlink r:id="rId6">
        <w:r>
          <w:rPr>
            <w:color w:val="0000FF"/>
          </w:rPr>
          <w:t>подпунктом "б" пункта 3 части 1 статьи 17</w:t>
        </w:r>
      </w:hyperlink>
      <w:r>
        <w:t xml:space="preserve"> Федерального</w:t>
      </w:r>
    </w:p>
    <w:p w:rsidR="00D37D94" w:rsidRDefault="00D37D94">
      <w:pPr>
        <w:pStyle w:val="ConsPlusNonformat"/>
        <w:jc w:val="both"/>
      </w:pPr>
      <w:r>
        <w:t>закона  от  27  июля  2004 г. N 79-ФЗ "О государственной гражданской службе</w:t>
      </w:r>
    </w:p>
    <w:p w:rsidR="00D37D94" w:rsidRDefault="00D37D94">
      <w:pPr>
        <w:pStyle w:val="ConsPlusNonformat"/>
        <w:jc w:val="both"/>
      </w:pPr>
      <w:r>
        <w:t xml:space="preserve">Российской Федерации" прошу разрешить мне участие на безвозмездной основе </w:t>
      </w:r>
      <w:proofErr w:type="gramStart"/>
      <w:r>
        <w:t>в</w:t>
      </w:r>
      <w:proofErr w:type="gramEnd"/>
    </w:p>
    <w:p w:rsidR="00D37D94" w:rsidRDefault="00D37D94">
      <w:pPr>
        <w:pStyle w:val="ConsPlusNonformat"/>
        <w:jc w:val="both"/>
      </w:pPr>
      <w:proofErr w:type="gramStart"/>
      <w:r>
        <w:t>управлении</w:t>
      </w:r>
      <w:proofErr w:type="gramEnd"/>
      <w:r>
        <w:t xml:space="preserve"> некоммерческой организацией</w:t>
      </w:r>
    </w:p>
    <w:p w:rsidR="00D37D94" w:rsidRDefault="00D37D94">
      <w:pPr>
        <w:pStyle w:val="ConsPlusNonformat"/>
        <w:jc w:val="both"/>
      </w:pPr>
      <w:r>
        <w:t>___________________________________________________________________________</w:t>
      </w:r>
    </w:p>
    <w:p w:rsidR="00D37D94" w:rsidRDefault="00D37D94">
      <w:pPr>
        <w:pStyle w:val="ConsPlusNonformat"/>
        <w:jc w:val="both"/>
      </w:pPr>
      <w:r>
        <w:t xml:space="preserve">    </w:t>
      </w:r>
      <w:proofErr w:type="gramStart"/>
      <w:r>
        <w:t>(указать наименование некоммерческой организации, ИНН, ОГРН, адрес,</w:t>
      </w:r>
      <w:proofErr w:type="gramEnd"/>
    </w:p>
    <w:p w:rsidR="00D37D94" w:rsidRDefault="00D37D94">
      <w:pPr>
        <w:pStyle w:val="ConsPlusNonformat"/>
        <w:jc w:val="both"/>
      </w:pPr>
      <w:r>
        <w:t xml:space="preserve">                            виды деятельности)</w:t>
      </w:r>
    </w:p>
    <w:p w:rsidR="00D37D94" w:rsidRDefault="00D37D94">
      <w:pPr>
        <w:pStyle w:val="ConsPlusNonformat"/>
        <w:jc w:val="both"/>
      </w:pPr>
      <w:r>
        <w:t>__________________________________________________________________________.</w:t>
      </w:r>
    </w:p>
    <w:p w:rsidR="00D37D94" w:rsidRDefault="00D37D94">
      <w:pPr>
        <w:pStyle w:val="ConsPlusNonformat"/>
        <w:jc w:val="both"/>
      </w:pPr>
      <w:r>
        <w:t xml:space="preserve">    Выполнение  указанной  деятельности будет осуществляться </w:t>
      </w:r>
      <w:proofErr w:type="gramStart"/>
      <w:r>
        <w:t>в</w:t>
      </w:r>
      <w:proofErr w:type="gramEnd"/>
      <w:r>
        <w:t xml:space="preserve"> свободное от</w:t>
      </w:r>
    </w:p>
    <w:p w:rsidR="00D37D94" w:rsidRDefault="00D37D94">
      <w:pPr>
        <w:pStyle w:val="ConsPlusNonformat"/>
        <w:jc w:val="both"/>
      </w:pPr>
      <w:r>
        <w:t>службы  время  и не повлечет за собой возникновения конфликта интересов или</w:t>
      </w:r>
    </w:p>
    <w:p w:rsidR="00D37D94" w:rsidRDefault="00D37D94">
      <w:pPr>
        <w:pStyle w:val="ConsPlusNonformat"/>
        <w:jc w:val="both"/>
      </w:pPr>
      <w:r>
        <w:t>возможности  возникновения  конфликта  интересов при исполнении должностных</w:t>
      </w:r>
    </w:p>
    <w:p w:rsidR="00D37D94" w:rsidRDefault="00D37D94">
      <w:pPr>
        <w:pStyle w:val="ConsPlusNonformat"/>
        <w:jc w:val="both"/>
      </w:pPr>
      <w:r>
        <w:t>обязанностей.</w:t>
      </w:r>
    </w:p>
    <w:p w:rsidR="00D37D94" w:rsidRDefault="00D37D94">
      <w:pPr>
        <w:pStyle w:val="ConsPlusNonformat"/>
        <w:jc w:val="both"/>
      </w:pPr>
    </w:p>
    <w:p w:rsidR="00D37D94" w:rsidRDefault="00D37D94">
      <w:pPr>
        <w:pStyle w:val="ConsPlusNonformat"/>
        <w:jc w:val="both"/>
      </w:pPr>
      <w:r>
        <w:t>___________   _______________________              "___" __________ 20__ г.</w:t>
      </w:r>
    </w:p>
    <w:p w:rsidR="00D37D94" w:rsidRDefault="00D37D94">
      <w:pPr>
        <w:pStyle w:val="ConsPlusNonformat"/>
        <w:jc w:val="both"/>
      </w:pPr>
      <w:r>
        <w:t xml:space="preserve"> (подпись)     (расшифровка подписи)</w:t>
      </w:r>
    </w:p>
    <w:p w:rsidR="00D37D94" w:rsidRDefault="00D37D94">
      <w:pPr>
        <w:pStyle w:val="ConsPlusNonformat"/>
        <w:jc w:val="both"/>
      </w:pPr>
    </w:p>
    <w:p w:rsidR="00D37D94" w:rsidRDefault="00D37D94">
      <w:pPr>
        <w:pStyle w:val="ConsPlusNonformat"/>
        <w:jc w:val="both"/>
      </w:pPr>
      <w:r>
        <w:t>Заявление зарегистрировал (принял) ________________________________________</w:t>
      </w:r>
    </w:p>
    <w:p w:rsidR="00D37D94" w:rsidRDefault="00D37D94">
      <w:pPr>
        <w:pStyle w:val="ConsPlusNonformat"/>
        <w:jc w:val="both"/>
      </w:pPr>
      <w:r>
        <w:t xml:space="preserve">                                        </w:t>
      </w:r>
      <w:proofErr w:type="gramStart"/>
      <w:r>
        <w:t>(фамилия, инициалы, должность,</w:t>
      </w:r>
      <w:proofErr w:type="gramEnd"/>
    </w:p>
    <w:p w:rsidR="00D37D94" w:rsidRDefault="00D37D94">
      <w:pPr>
        <w:pStyle w:val="ConsPlusNonformat"/>
        <w:jc w:val="both"/>
      </w:pPr>
      <w:r>
        <w:t>___________________________________________________________________________</w:t>
      </w:r>
    </w:p>
    <w:p w:rsidR="00D37D94" w:rsidRDefault="00D37D94">
      <w:pPr>
        <w:pStyle w:val="ConsPlusNonformat"/>
        <w:jc w:val="both"/>
      </w:pPr>
      <w:r>
        <w:t>структурное подразделение, подпись должностного лица, принявшего заявление)</w:t>
      </w:r>
    </w:p>
    <w:p w:rsidR="00D37D94" w:rsidRDefault="00D37D94">
      <w:pPr>
        <w:pStyle w:val="ConsPlusNonformat"/>
        <w:jc w:val="both"/>
      </w:pPr>
      <w:r>
        <w:t>Регистрационный номер в журнале регистрации заявлений _____________________</w:t>
      </w:r>
    </w:p>
    <w:p w:rsidR="00D37D94" w:rsidRDefault="00D37D94">
      <w:pPr>
        <w:pStyle w:val="ConsPlusNonformat"/>
        <w:jc w:val="both"/>
      </w:pPr>
    </w:p>
    <w:p w:rsidR="00D37D94" w:rsidRDefault="00D37D94">
      <w:pPr>
        <w:pStyle w:val="ConsPlusNonformat"/>
        <w:jc w:val="both"/>
      </w:pPr>
      <w:r>
        <w:t>Дата регистрации заявления "___" ____________ 20__ г.</w:t>
      </w:r>
    </w:p>
    <w:p w:rsidR="00D37D94" w:rsidRDefault="00D37D94">
      <w:pPr>
        <w:pStyle w:val="ConsPlusNormal"/>
        <w:jc w:val="both"/>
      </w:pPr>
    </w:p>
    <w:p w:rsidR="00D37D94" w:rsidRDefault="00D37D94">
      <w:pPr>
        <w:pStyle w:val="ConsPlusNormal"/>
        <w:jc w:val="both"/>
      </w:pPr>
    </w:p>
    <w:p w:rsidR="00D37D94" w:rsidRDefault="00D37D94">
      <w:pPr>
        <w:pStyle w:val="ConsPlusNormal"/>
        <w:jc w:val="both"/>
      </w:pPr>
    </w:p>
    <w:p w:rsidR="00D37D94" w:rsidRDefault="00D37D94">
      <w:pPr>
        <w:pStyle w:val="ConsPlusNormal"/>
        <w:jc w:val="both"/>
      </w:pPr>
    </w:p>
    <w:p w:rsidR="00D37D94" w:rsidRDefault="00D37D94">
      <w:pPr>
        <w:pStyle w:val="ConsPlusNormal"/>
        <w:jc w:val="both"/>
      </w:pPr>
    </w:p>
    <w:p w:rsidR="00D37D94" w:rsidRDefault="00D37D94">
      <w:pPr>
        <w:pStyle w:val="ConsPlusNormal"/>
        <w:jc w:val="right"/>
        <w:outlineLvl w:val="1"/>
      </w:pPr>
      <w:r>
        <w:t>Приложение N 2</w:t>
      </w:r>
    </w:p>
    <w:p w:rsidR="00D37D94" w:rsidRDefault="00D37D94">
      <w:pPr>
        <w:pStyle w:val="ConsPlusNormal"/>
        <w:jc w:val="right"/>
      </w:pPr>
      <w:r>
        <w:t xml:space="preserve">К Порядку получения </w:t>
      </w:r>
      <w:proofErr w:type="gramStart"/>
      <w:r>
        <w:t>федеральными</w:t>
      </w:r>
      <w:proofErr w:type="gramEnd"/>
    </w:p>
    <w:p w:rsidR="00D37D94" w:rsidRDefault="00D37D94">
      <w:pPr>
        <w:pStyle w:val="ConsPlusNormal"/>
        <w:jc w:val="right"/>
      </w:pPr>
      <w:r>
        <w:t>государственными гражданскими</w:t>
      </w:r>
    </w:p>
    <w:p w:rsidR="00D37D94" w:rsidRDefault="00D37D94">
      <w:pPr>
        <w:pStyle w:val="ConsPlusNormal"/>
        <w:jc w:val="right"/>
      </w:pPr>
      <w:r>
        <w:t>служащими Федерального казначейства</w:t>
      </w:r>
    </w:p>
    <w:p w:rsidR="00D37D94" w:rsidRDefault="00D37D94">
      <w:pPr>
        <w:pStyle w:val="ConsPlusNormal"/>
        <w:jc w:val="right"/>
      </w:pPr>
      <w:r>
        <w:t>и его территориальных органов разрешения</w:t>
      </w:r>
    </w:p>
    <w:p w:rsidR="00D37D94" w:rsidRDefault="00D37D94">
      <w:pPr>
        <w:pStyle w:val="ConsPlusNormal"/>
        <w:jc w:val="right"/>
      </w:pPr>
      <w:r>
        <w:t>представителя нанимателя на участие</w:t>
      </w:r>
    </w:p>
    <w:p w:rsidR="00D37D94" w:rsidRDefault="00D37D94">
      <w:pPr>
        <w:pStyle w:val="ConsPlusNormal"/>
        <w:jc w:val="right"/>
      </w:pPr>
      <w:r>
        <w:t>на безвозмездной основе в управлении</w:t>
      </w:r>
    </w:p>
    <w:p w:rsidR="00D37D94" w:rsidRDefault="00D37D94">
      <w:pPr>
        <w:pStyle w:val="ConsPlusNormal"/>
        <w:jc w:val="right"/>
      </w:pPr>
      <w:r>
        <w:t>некоммерческими организациями,</w:t>
      </w:r>
    </w:p>
    <w:p w:rsidR="00D37D94" w:rsidRDefault="00D37D94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</w:t>
      </w:r>
    </w:p>
    <w:p w:rsidR="00D37D94" w:rsidRDefault="00D37D94">
      <w:pPr>
        <w:pStyle w:val="ConsPlusNormal"/>
        <w:jc w:val="right"/>
      </w:pPr>
      <w:r>
        <w:t>Федерального казначейства</w:t>
      </w:r>
    </w:p>
    <w:p w:rsidR="00D37D94" w:rsidRDefault="00D37D94">
      <w:pPr>
        <w:pStyle w:val="ConsPlusNormal"/>
        <w:jc w:val="right"/>
      </w:pPr>
      <w:r>
        <w:t>от 13 мая 2020 г. N 19н</w:t>
      </w:r>
    </w:p>
    <w:p w:rsidR="00D37D94" w:rsidRDefault="00D37D94">
      <w:pPr>
        <w:pStyle w:val="ConsPlusNormal"/>
        <w:jc w:val="both"/>
      </w:pPr>
    </w:p>
    <w:p w:rsidR="00D37D94" w:rsidRDefault="00D37D94">
      <w:pPr>
        <w:pStyle w:val="ConsPlusNormal"/>
        <w:jc w:val="right"/>
      </w:pPr>
      <w:r>
        <w:t>Рекомендуемый образец</w:t>
      </w:r>
    </w:p>
    <w:p w:rsidR="00D37D94" w:rsidRDefault="00D37D94">
      <w:pPr>
        <w:pStyle w:val="ConsPlusNormal"/>
        <w:jc w:val="both"/>
      </w:pPr>
    </w:p>
    <w:p w:rsidR="00D37D94" w:rsidRDefault="00D37D94">
      <w:pPr>
        <w:pStyle w:val="ConsPlusNormal"/>
        <w:jc w:val="center"/>
      </w:pPr>
      <w:bookmarkStart w:id="5" w:name="P139"/>
      <w:bookmarkEnd w:id="5"/>
      <w:r>
        <w:t>Журнал</w:t>
      </w:r>
    </w:p>
    <w:p w:rsidR="00D37D94" w:rsidRDefault="00D37D94">
      <w:pPr>
        <w:pStyle w:val="ConsPlusNormal"/>
        <w:jc w:val="center"/>
      </w:pPr>
      <w:r>
        <w:t>регистрации заявлений о разрешении на участие</w:t>
      </w:r>
    </w:p>
    <w:p w:rsidR="00D37D94" w:rsidRDefault="00D37D94">
      <w:pPr>
        <w:pStyle w:val="ConsPlusNormal"/>
        <w:jc w:val="center"/>
      </w:pPr>
      <w:r>
        <w:t>на безвозмездной основе в управлении</w:t>
      </w:r>
    </w:p>
    <w:p w:rsidR="00D37D94" w:rsidRDefault="00D37D94">
      <w:pPr>
        <w:pStyle w:val="ConsPlusNormal"/>
        <w:jc w:val="center"/>
      </w:pPr>
      <w:r>
        <w:t>некоммерческой организацией</w:t>
      </w:r>
    </w:p>
    <w:p w:rsidR="00D37D94" w:rsidRDefault="00D37D9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247"/>
        <w:gridCol w:w="1361"/>
        <w:gridCol w:w="1587"/>
        <w:gridCol w:w="1361"/>
        <w:gridCol w:w="1701"/>
        <w:gridCol w:w="1247"/>
      </w:tblGrid>
      <w:tr w:rsidR="00D37D94">
        <w:tc>
          <w:tcPr>
            <w:tcW w:w="567" w:type="dxa"/>
          </w:tcPr>
          <w:p w:rsidR="00D37D94" w:rsidRDefault="00D37D94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247" w:type="dxa"/>
          </w:tcPr>
          <w:p w:rsidR="00D37D94" w:rsidRDefault="00D37D94">
            <w:pPr>
              <w:pStyle w:val="ConsPlusNormal"/>
              <w:jc w:val="center"/>
            </w:pPr>
            <w:r>
              <w:t>Дата регистрации заявления</w:t>
            </w:r>
          </w:p>
        </w:tc>
        <w:tc>
          <w:tcPr>
            <w:tcW w:w="1361" w:type="dxa"/>
          </w:tcPr>
          <w:p w:rsidR="00D37D94" w:rsidRDefault="00D37D94">
            <w:pPr>
              <w:pStyle w:val="ConsPlusNormal"/>
              <w:jc w:val="center"/>
            </w:pPr>
            <w:r>
              <w:t>Краткое содержание заявления</w:t>
            </w:r>
          </w:p>
        </w:tc>
        <w:tc>
          <w:tcPr>
            <w:tcW w:w="1587" w:type="dxa"/>
          </w:tcPr>
          <w:p w:rsidR="00D37D94" w:rsidRDefault="00D37D94">
            <w:pPr>
              <w:pStyle w:val="ConsPlusNormal"/>
              <w:jc w:val="center"/>
            </w:pPr>
            <w:r>
              <w:t>Ф.И.О. (при наличии), должность гражданского служащего, представившего заявление</w:t>
            </w:r>
          </w:p>
        </w:tc>
        <w:tc>
          <w:tcPr>
            <w:tcW w:w="1361" w:type="dxa"/>
          </w:tcPr>
          <w:p w:rsidR="00D37D94" w:rsidRDefault="00D37D94">
            <w:pPr>
              <w:pStyle w:val="ConsPlusNormal"/>
              <w:jc w:val="center"/>
            </w:pPr>
            <w:r>
              <w:t xml:space="preserve">Ф.И.О (при наличии) </w:t>
            </w:r>
            <w:proofErr w:type="gramStart"/>
            <w:r>
              <w:t>принявшего</w:t>
            </w:r>
            <w:proofErr w:type="gramEnd"/>
            <w:r>
              <w:t xml:space="preserve"> заявление</w:t>
            </w:r>
          </w:p>
        </w:tc>
        <w:tc>
          <w:tcPr>
            <w:tcW w:w="1701" w:type="dxa"/>
          </w:tcPr>
          <w:p w:rsidR="00D37D94" w:rsidRDefault="00D37D94">
            <w:pPr>
              <w:pStyle w:val="ConsPlusNormal"/>
              <w:jc w:val="center"/>
            </w:pPr>
            <w:r>
              <w:t>Отметка о получении копии заявления либо о направлении посредством почтовой связи</w:t>
            </w:r>
          </w:p>
        </w:tc>
        <w:tc>
          <w:tcPr>
            <w:tcW w:w="1247" w:type="dxa"/>
          </w:tcPr>
          <w:p w:rsidR="00D37D94" w:rsidRDefault="00D37D94">
            <w:pPr>
              <w:pStyle w:val="ConsPlusNormal"/>
              <w:jc w:val="center"/>
            </w:pPr>
            <w:r>
              <w:t>Отметка о принятом решении</w:t>
            </w:r>
          </w:p>
        </w:tc>
      </w:tr>
      <w:tr w:rsidR="00D37D94">
        <w:tc>
          <w:tcPr>
            <w:tcW w:w="567" w:type="dxa"/>
            <w:vAlign w:val="center"/>
          </w:tcPr>
          <w:p w:rsidR="00D37D94" w:rsidRDefault="00D37D9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vAlign w:val="center"/>
          </w:tcPr>
          <w:p w:rsidR="00D37D94" w:rsidRDefault="00D37D9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vAlign w:val="center"/>
          </w:tcPr>
          <w:p w:rsidR="00D37D94" w:rsidRDefault="00D37D9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  <w:vAlign w:val="center"/>
          </w:tcPr>
          <w:p w:rsidR="00D37D94" w:rsidRDefault="00D37D9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vAlign w:val="center"/>
          </w:tcPr>
          <w:p w:rsidR="00D37D94" w:rsidRDefault="00D37D9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  <w:vAlign w:val="center"/>
          </w:tcPr>
          <w:p w:rsidR="00D37D94" w:rsidRDefault="00D37D9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47" w:type="dxa"/>
            <w:vAlign w:val="center"/>
          </w:tcPr>
          <w:p w:rsidR="00D37D94" w:rsidRDefault="00D37D94">
            <w:pPr>
              <w:pStyle w:val="ConsPlusNormal"/>
              <w:jc w:val="center"/>
            </w:pPr>
            <w:r>
              <w:t>7</w:t>
            </w:r>
          </w:p>
        </w:tc>
      </w:tr>
      <w:tr w:rsidR="00D37D94">
        <w:tc>
          <w:tcPr>
            <w:tcW w:w="567" w:type="dxa"/>
          </w:tcPr>
          <w:p w:rsidR="00D37D94" w:rsidRDefault="00D37D94">
            <w:pPr>
              <w:pStyle w:val="ConsPlusNormal"/>
            </w:pPr>
          </w:p>
        </w:tc>
        <w:tc>
          <w:tcPr>
            <w:tcW w:w="1247" w:type="dxa"/>
          </w:tcPr>
          <w:p w:rsidR="00D37D94" w:rsidRDefault="00D37D94">
            <w:pPr>
              <w:pStyle w:val="ConsPlusNormal"/>
            </w:pPr>
          </w:p>
        </w:tc>
        <w:tc>
          <w:tcPr>
            <w:tcW w:w="1361" w:type="dxa"/>
          </w:tcPr>
          <w:p w:rsidR="00D37D94" w:rsidRDefault="00D37D94">
            <w:pPr>
              <w:pStyle w:val="ConsPlusNormal"/>
            </w:pPr>
          </w:p>
        </w:tc>
        <w:tc>
          <w:tcPr>
            <w:tcW w:w="1587" w:type="dxa"/>
          </w:tcPr>
          <w:p w:rsidR="00D37D94" w:rsidRDefault="00D37D94">
            <w:pPr>
              <w:pStyle w:val="ConsPlusNormal"/>
            </w:pPr>
          </w:p>
        </w:tc>
        <w:tc>
          <w:tcPr>
            <w:tcW w:w="1361" w:type="dxa"/>
          </w:tcPr>
          <w:p w:rsidR="00D37D94" w:rsidRDefault="00D37D94">
            <w:pPr>
              <w:pStyle w:val="ConsPlusNormal"/>
            </w:pPr>
          </w:p>
        </w:tc>
        <w:tc>
          <w:tcPr>
            <w:tcW w:w="1701" w:type="dxa"/>
          </w:tcPr>
          <w:p w:rsidR="00D37D94" w:rsidRDefault="00D37D94">
            <w:pPr>
              <w:pStyle w:val="ConsPlusNormal"/>
            </w:pPr>
          </w:p>
        </w:tc>
        <w:tc>
          <w:tcPr>
            <w:tcW w:w="1247" w:type="dxa"/>
          </w:tcPr>
          <w:p w:rsidR="00D37D94" w:rsidRDefault="00D37D94">
            <w:pPr>
              <w:pStyle w:val="ConsPlusNormal"/>
            </w:pPr>
          </w:p>
        </w:tc>
      </w:tr>
    </w:tbl>
    <w:p w:rsidR="00D37D94" w:rsidRDefault="00D37D94">
      <w:pPr>
        <w:pStyle w:val="ConsPlusNormal"/>
        <w:jc w:val="both"/>
      </w:pPr>
    </w:p>
    <w:p w:rsidR="00D37D94" w:rsidRDefault="00D37D94">
      <w:pPr>
        <w:pStyle w:val="ConsPlusNormal"/>
        <w:jc w:val="both"/>
      </w:pPr>
    </w:p>
    <w:p w:rsidR="00D37D94" w:rsidRDefault="00D37D9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4429F" w:rsidRDefault="00D7196D"/>
    <w:sectPr w:rsidR="0004429F" w:rsidSect="00B60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D94"/>
    <w:rsid w:val="00963A45"/>
    <w:rsid w:val="009A591E"/>
    <w:rsid w:val="00D37D94"/>
    <w:rsid w:val="00D71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7D9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D37D9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D37D9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37D9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7D9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D37D9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D37D9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37D9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3113&amp;dst=346" TargetMode="External"/><Relationship Id="rId5" Type="http://schemas.openxmlformats.org/officeDocument/2006/relationships/hyperlink" Target="https://login.consultant.ru/link/?req=doc&amp;base=LAW&amp;n=483113&amp;dst=34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1786</Words>
  <Characters>10186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Гадршина Татьяна Васильевна</dc:creator>
  <cp:lastModifiedBy>Гадршина Татьяна Васильевна</cp:lastModifiedBy>
  <cp:revision>2</cp:revision>
  <dcterms:created xsi:type="dcterms:W3CDTF">2024-12-11T13:02:00Z</dcterms:created>
  <dcterms:modified xsi:type="dcterms:W3CDTF">2024-12-11T13:37:00Z</dcterms:modified>
</cp:coreProperties>
</file>