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585" w:rsidRPr="00703585" w:rsidRDefault="00703585" w:rsidP="00703585">
      <w:pPr>
        <w:spacing w:after="0" w:line="240" w:lineRule="auto"/>
        <w:jc w:val="center"/>
        <w:rPr>
          <w:b/>
        </w:rPr>
      </w:pPr>
      <w:r w:rsidRPr="00703585">
        <w:rPr>
          <w:rFonts w:ascii="Times New Roman" w:eastAsia="Times New Roman" w:hAnsi="Times New Roman" w:cs="Times New Roman"/>
          <w:b/>
          <w:sz w:val="28"/>
        </w:rPr>
        <w:t xml:space="preserve">Итоги осуществления контрольно-надзорной функции в финансово-бюджетной сфере Управлением Федерального казначейства по Удмуртской Республике </w:t>
      </w:r>
      <w:r w:rsidRPr="00703585">
        <w:rPr>
          <w:rFonts w:ascii="Times New Roman" w:eastAsia="Times New Roman" w:hAnsi="Times New Roman" w:cs="Times New Roman"/>
          <w:b/>
          <w:sz w:val="28"/>
        </w:rPr>
        <w:br/>
        <w:t>за 2024 год</w:t>
      </w:r>
    </w:p>
    <w:p w:rsidR="00C77831" w:rsidRPr="0046069F" w:rsidRDefault="00C77831" w:rsidP="00C77831">
      <w:pPr>
        <w:widowControl w:val="0"/>
        <w:tabs>
          <w:tab w:val="left" w:pos="284"/>
        </w:tabs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Внутренний государственный финансовый контроль в финансово-бюджетной сфере в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2024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году осуществлялся путем проведения контрольных мероприятий на основании Плана контрольных мероприятий Управления на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2024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год, согласованного руководителем Федерального казначейства 2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7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3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г. и утвержденного руководителем Управления 2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9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3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г., а также путем проведения внеплановых контрольных мероприятий.</w:t>
      </w:r>
      <w:r w:rsidRPr="00460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77831" w:rsidRPr="0046069F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2024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году Управлением с учетом риск-о</w:t>
      </w:r>
      <w:bookmarkStart w:id="0" w:name="_GoBack"/>
      <w:bookmarkEnd w:id="0"/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риентированного подхода проведено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55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контрольных мероприятий, из них:</w:t>
      </w:r>
    </w:p>
    <w:p w:rsidR="00C77831" w:rsidRPr="0046069F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EF01D7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- 33 контрольных мероприятия по централизованным заданиям Федерального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казначейства;</w:t>
      </w:r>
    </w:p>
    <w:p w:rsidR="00C77831" w:rsidRPr="0046069F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10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контрольных мероприяти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й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по инициативе Управления;</w:t>
      </w:r>
    </w:p>
    <w:p w:rsidR="00C77831" w:rsidRPr="0046069F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12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внеплановых контрольных мероприяти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й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.</w:t>
      </w:r>
    </w:p>
    <w:p w:rsidR="00C77831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2024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году проведено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23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заседани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я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Контрольной комиссии Управления, на которых 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lastRenderedPageBreak/>
        <w:t xml:space="preserve">рассмотрены </w:t>
      </w:r>
      <w:r w:rsidRPr="0046069F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50</w:t>
      </w:r>
      <w:r w:rsidRPr="0046069F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контрольных мероприятий. </w:t>
      </w:r>
    </w:p>
    <w:p w:rsidR="00534ABF" w:rsidRPr="00534ABF" w:rsidRDefault="00534ABF" w:rsidP="00534AB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534AB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Сотрудники 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Управления</w:t>
      </w:r>
      <w:r w:rsidRPr="00534AB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были привлечены к </w:t>
      </w:r>
      <w:r w:rsidR="0027008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3</w:t>
      </w:r>
      <w:r w:rsidRPr="00534AB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контрольным мероприятиям, проведенным органами прокуратуры.</w:t>
      </w:r>
    </w:p>
    <w:p w:rsidR="00C77831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Обеспечено взаимодействие с правоохранительными органами, органами прокуратуры по вопросам реализации материалов проверок, направленных для рассмотрения и принятия мер, в рамках заключенных соглашений о взаимодействии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Федерального казначейства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Генеральной п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рокуратур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ой Российской Федерации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Министерством внутренних дел Российской Федерации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. </w:t>
      </w:r>
    </w:p>
    <w:p w:rsidR="00C77831" w:rsidRPr="0046069F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 отчетном периоде подготовлена аналитическая информация по различным направлениям контрольной деятельности в Федеральное казначейство, Главному федеральному инспектору по Удмуртской Республике, в органы прокуратуры, правоохранительные и другие органы. Обеспечен контроль за мерами, принятыми по результатам проверок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объектами контроля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.</w:t>
      </w:r>
      <w:r w:rsidRPr="0046069F">
        <w:rPr>
          <w:rFonts w:ascii="Calibri" w:eastAsia="Calibri" w:hAnsi="Calibri" w:cs="Arial"/>
          <w:sz w:val="26"/>
          <w:szCs w:val="26"/>
        </w:rPr>
        <w:t xml:space="preserve"> </w:t>
      </w:r>
    </w:p>
    <w:p w:rsidR="00BB611E" w:rsidRPr="00C77831" w:rsidRDefault="00BB611E" w:rsidP="00C77831"/>
    <w:sectPr w:rsidR="00BB611E" w:rsidRPr="00C77831" w:rsidSect="00BC25D9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ABF" w:rsidRDefault="00534ABF" w:rsidP="00BC25D9">
      <w:pPr>
        <w:spacing w:after="0" w:line="240" w:lineRule="auto"/>
      </w:pPr>
      <w:r>
        <w:separator/>
      </w:r>
    </w:p>
  </w:endnote>
  <w:endnote w:type="continuationSeparator" w:id="0">
    <w:p w:rsidR="00534ABF" w:rsidRDefault="00534ABF" w:rsidP="00BC2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ABF" w:rsidRDefault="00534ABF" w:rsidP="00BC25D9">
      <w:pPr>
        <w:spacing w:after="0" w:line="240" w:lineRule="auto"/>
      </w:pPr>
      <w:r>
        <w:separator/>
      </w:r>
    </w:p>
  </w:footnote>
  <w:footnote w:type="continuationSeparator" w:id="0">
    <w:p w:rsidR="00534ABF" w:rsidRDefault="00534ABF" w:rsidP="00BC2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0987307"/>
      <w:docPartObj>
        <w:docPartGallery w:val="Page Numbers (Top of Page)"/>
        <w:docPartUnique/>
      </w:docPartObj>
    </w:sdtPr>
    <w:sdtContent>
      <w:p w:rsidR="00534ABF" w:rsidRDefault="00534A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34ABF" w:rsidRDefault="00534A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11E"/>
    <w:rsid w:val="000406BC"/>
    <w:rsid w:val="000B4F0B"/>
    <w:rsid w:val="000D41A5"/>
    <w:rsid w:val="001302F5"/>
    <w:rsid w:val="001616F3"/>
    <w:rsid w:val="002234A6"/>
    <w:rsid w:val="0025667B"/>
    <w:rsid w:val="00270080"/>
    <w:rsid w:val="002B5F93"/>
    <w:rsid w:val="002E13F9"/>
    <w:rsid w:val="002E6B9A"/>
    <w:rsid w:val="002F1A13"/>
    <w:rsid w:val="00340652"/>
    <w:rsid w:val="0039322C"/>
    <w:rsid w:val="003A1F38"/>
    <w:rsid w:val="004174D1"/>
    <w:rsid w:val="00471838"/>
    <w:rsid w:val="0047791F"/>
    <w:rsid w:val="004A127D"/>
    <w:rsid w:val="004A4CE9"/>
    <w:rsid w:val="004C254C"/>
    <w:rsid w:val="004F1A28"/>
    <w:rsid w:val="004F7B15"/>
    <w:rsid w:val="00534ABF"/>
    <w:rsid w:val="00552D04"/>
    <w:rsid w:val="005A6749"/>
    <w:rsid w:val="005B7A31"/>
    <w:rsid w:val="005C7A9B"/>
    <w:rsid w:val="005C7B61"/>
    <w:rsid w:val="005E5D7D"/>
    <w:rsid w:val="005F1430"/>
    <w:rsid w:val="005F3BA8"/>
    <w:rsid w:val="00613207"/>
    <w:rsid w:val="0067632C"/>
    <w:rsid w:val="006B5446"/>
    <w:rsid w:val="00703585"/>
    <w:rsid w:val="00750082"/>
    <w:rsid w:val="00773653"/>
    <w:rsid w:val="007D7CB2"/>
    <w:rsid w:val="00804915"/>
    <w:rsid w:val="0082053D"/>
    <w:rsid w:val="00883069"/>
    <w:rsid w:val="008B4A83"/>
    <w:rsid w:val="008C17FD"/>
    <w:rsid w:val="008C18AB"/>
    <w:rsid w:val="008C3620"/>
    <w:rsid w:val="00920215"/>
    <w:rsid w:val="009301E0"/>
    <w:rsid w:val="00947EFD"/>
    <w:rsid w:val="009A0688"/>
    <w:rsid w:val="009B39DB"/>
    <w:rsid w:val="009D2C37"/>
    <w:rsid w:val="00A67384"/>
    <w:rsid w:val="00AB522B"/>
    <w:rsid w:val="00AC5EFF"/>
    <w:rsid w:val="00B039A3"/>
    <w:rsid w:val="00B44BBD"/>
    <w:rsid w:val="00B6294C"/>
    <w:rsid w:val="00BB611E"/>
    <w:rsid w:val="00BC25D9"/>
    <w:rsid w:val="00C72E44"/>
    <w:rsid w:val="00C73BD7"/>
    <w:rsid w:val="00C77831"/>
    <w:rsid w:val="00CD4416"/>
    <w:rsid w:val="00CE49B9"/>
    <w:rsid w:val="00CF5B6C"/>
    <w:rsid w:val="00D25FC9"/>
    <w:rsid w:val="00D30813"/>
    <w:rsid w:val="00D925AD"/>
    <w:rsid w:val="00DD3A4E"/>
    <w:rsid w:val="00E87AE4"/>
    <w:rsid w:val="00EC0E07"/>
    <w:rsid w:val="00FB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70192-AA49-4F77-8719-9B176638B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1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25D9"/>
  </w:style>
  <w:style w:type="paragraph" w:styleId="a5">
    <w:name w:val="footer"/>
    <w:basedOn w:val="a"/>
    <w:link w:val="a6"/>
    <w:uiPriority w:val="99"/>
    <w:unhideWhenUsed/>
    <w:rsid w:val="00BC2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25D9"/>
  </w:style>
  <w:style w:type="paragraph" w:styleId="a7">
    <w:name w:val="List Paragraph"/>
    <w:basedOn w:val="a"/>
    <w:uiPriority w:val="34"/>
    <w:qFormat/>
    <w:rsid w:val="009A0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8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C783-5060-40BB-9972-A88F1C233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Гаязова Эльвира Мударисовна</dc:creator>
  <cp:keywords/>
  <dc:description/>
  <cp:lastModifiedBy>Гаязова Эльвира Мударисовна</cp:lastModifiedBy>
  <cp:revision>2</cp:revision>
  <dcterms:created xsi:type="dcterms:W3CDTF">2025-02-04T12:54:00Z</dcterms:created>
  <dcterms:modified xsi:type="dcterms:W3CDTF">2025-02-04T12:54:00Z</dcterms:modified>
</cp:coreProperties>
</file>